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Pr="0019232D" w:rsidRDefault="006B07C7" w:rsidP="0019232D">
      <w:pPr>
        <w:pStyle w:val="1"/>
        <w:jc w:val="center"/>
        <w:rPr>
          <w:color w:val="FF0000"/>
          <w:sz w:val="32"/>
        </w:rPr>
      </w:pPr>
      <w:r w:rsidRPr="0019232D">
        <w:rPr>
          <w:color w:val="FF0000"/>
          <w:sz w:val="32"/>
        </w:rPr>
        <w:t>Как правильно хвалить ребенка</w:t>
      </w:r>
    </w:p>
    <w:p w:rsidR="006B07C7" w:rsidRPr="006B07C7" w:rsidRDefault="006B07C7" w:rsidP="006B07C7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C7" w:rsidRPr="006B07C7" w:rsidRDefault="006B07C7" w:rsidP="0019232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A99F9F" wp14:editId="2B5D843C">
            <wp:simplePos x="0" y="0"/>
            <wp:positionH relativeFrom="column">
              <wp:posOffset>-254635</wp:posOffset>
            </wp:positionH>
            <wp:positionV relativeFrom="paragraph">
              <wp:posOffset>39370</wp:posOffset>
            </wp:positionV>
            <wp:extent cx="3408045" cy="1951990"/>
            <wp:effectExtent l="0" t="0" r="1905" b="0"/>
            <wp:wrapSquare wrapText="bothSides"/>
            <wp:docPr id="2" name="Рисунок 2" descr="Родители радуются успехам ребе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и радуются успехам ребе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такое простое действие, как похв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требует компетентности, понимания психологических законов общения и во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приятия. Иначе можно невольно, но вс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рьез навредить подростку, спровоцир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нем обиду или безответственность.</w:t>
      </w:r>
    </w:p>
    <w:p w:rsidR="006B07C7" w:rsidRPr="006B07C7" w:rsidRDefault="006B07C7" w:rsidP="006B07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Опасность передозировки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u1"/>
      <w:bookmarkEnd w:id="0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считать, что похвала, одобрение, </w:t>
      </w:r>
      <w:proofErr w:type="gramStart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</w:t>
      </w:r>
      <w:proofErr w:type="gramEnd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идут на пользу ребенку; и что, услышав добрые слова в свой адрес, он начинает стараться еще больше. Многим зн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комо </w:t>
      </w:r>
      <w:proofErr w:type="gramStart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расхожее</w:t>
      </w:r>
      <w:proofErr w:type="gramEnd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мнение, будто похвалы много не бывает. И она, словно витамины, только улучшает общее состояние – с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мооценку, старательность и мотивацию. Однако вспомним, что витамины необходимо и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осмотрительно: в нужной дозировке и в подход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ситуации. Иначе эффект будет сомнительным.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 тоже нужно умеючи, чтобы не навред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ить. Хорошо бы это иметь в виду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знать, 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стоит реагировать на успехи и разочарования. Психологи отмечают, что родители, в детстве которых были проблемы с похвалой, – </w:t>
      </w:r>
      <w:proofErr w:type="spellStart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</w:t>
      </w:r>
      <w:proofErr w:type="spellEnd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перехваленные – стараются придерж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прямо противоположной стратегии со своим ребенком. Им особенно полезно будет напомнить, что в похвале, как в любом педагогическом приеме, необходимо соблюдать м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ру. Как и в случае с лекарствами, при передозировке возможны побочные эффекты.</w:t>
      </w:r>
    </w:p>
    <w:p w:rsidR="006B07C7" w:rsidRPr="006B07C7" w:rsidRDefault="006B07C7" w:rsidP="006B07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Отметить каждого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u2"/>
      <w:bookmarkEnd w:id="1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сравнивать детей между собой нельзя, что ставить в пример отличника троечн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вредно для обоих, знают, пожалуй, все. Но публичное чествование нескольких детей, когда остальные обойдены вниманием взрослого, производит примерно такой же эффект.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дождавшиеся похвалы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«поникают», теряют сосредоточенность, перестают сл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взрослого. А самые честолюбивые и задиристые подростки могут даже решиться на эпатаж в стиле «А мы не очень-то и хотели!», если не получают признания, на которое ра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считывали.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высказывая свое одобрение, хорошо бы найти повод отметить заслуги каждого ребенка. И обязательно – в том направлении, где он действительно прикладывал серьезные усилия.</w:t>
      </w:r>
    </w:p>
    <w:p w:rsidR="006B07C7" w:rsidRDefault="006B07C7" w:rsidP="006B07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души и за дело</w:t>
      </w:r>
    </w:p>
    <w:p w:rsid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u3"/>
      <w:bookmarkEnd w:id="2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Еще одно известное правило: </w:t>
      </w:r>
      <w:r w:rsidRPr="006B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стоит высказывать одобрение или недовольство в адрес поступка, а не личности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«Отлично сформулировано», «на диво аккуратно», «как точно использована метафора» звучит гораздо предпочтительнее, чем «молодец», «умница». П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что если вдруг сегодня не получилось аккуратно, то сразу изменится отношение ко всему ребенку целиком, он больше не умница? Его больше не любят? 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Частые похвалы такого «неправильного»,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типа </w:t>
      </w:r>
      <w:r w:rsidRPr="006B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могут даже вызывать что-то вроде зависимости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ребенок, зарабатывая «умницу», выбирает только легкие задания, избегая тех, где может сделать ошибки, а ведь только на ошибках мы все учимся. Да и в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приобретает привычку заискивать, угадывать, что будет приятно услышать взросл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му. Если же «зависимый» ребенок попадает в новое окружение, то, не услышав от учителя или тренера привычного «молодец», теряется, начинает переживать, что сделал что-то не так, и считать себя глупым, неуклюжим и несчастным.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Передозировка похвалы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лишает свободы и самостоятельности. Хорошо бы время от вр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себе напоминать, что привычку постоянно выпрашивать поощрение приобретают д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которых взрослые хвалят беспрерывно и за всякую ерунду. Если здоровый двенадцат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парнишка сполоснул за собой чашку или завязал шнурки младшей сестре, вряд ли в этом есть что-то выдающееся. От частого и бессмысленного употребления похвала обесц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нивается и обессмысливается.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ребенок, слыша преувеличенные восторги по поводу самых обычных действий, быстро придет к мысли о неискренности взрослого. Бывает ведь и так, что взро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лый, не умея завоевать доверие подростка, преувеличенно его хвалит и всячески превозн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успехи. Вряд ли это пойдет на пользу отношениям, как и любая фальшь.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сказанное совсем не означает, что похвала должна быть чем-то вроде редкого экзотич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подарка. Не нужно скупиться на добрые слова. В уместной форме они могут стать сильным помощником во взаимодействии с ребенком.</w:t>
      </w:r>
    </w:p>
    <w:p w:rsidR="006B07C7" w:rsidRPr="006B07C7" w:rsidRDefault="006B07C7" w:rsidP="006B07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Приятное</w:t>
      </w:r>
      <w:proofErr w:type="gramEnd"/>
      <w:r w:rsidRPr="006B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полезным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u4"/>
      <w:bookmarkEnd w:id="3"/>
      <w:r w:rsidRPr="006B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Похвала может стать довольно действенным средством воспитания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гораздо бл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готворнее, чем упреки и наказания. Она приносит пользу, если мы сделаем ее информати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ной. Приятно, когда тебя гладят по голове, но хорошо бы знать за что: «Замечательно, что помог младшему брату приняться за уборку: я не беспокоилась, что к приходу гостей будет беспорядок. Да и малыша пора приучать к самостоятельности, с твоей помощью он скорее научится».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помощью одобрения мы помогаем ребенку понять, какие правила  поведения, ценн</w:t>
      </w:r>
      <w:r w:rsidRPr="006B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6B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сти, нормы считаем достойными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забывайте оценивать вслух движения ребенка в желательном направлении. Сражался с трудной задачей до победы, придумал свой способ 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решения, проявил самостоятельность, силу воли, деятельное сострадание, организаторский талант – одним словом, всё, что мы хотели бы поддерживать и развивать в ребенке, может быть поводом для похвалы.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Одобрительные слова часто бывают существенной поддержкой в тяжелые периоды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затяжных кризисов, черных полос в жизни или просто в момент неудачи и раз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чарования взрослый всегда может найти повод для похвалы, чтобы подбодрить ребенка, дать ему силы для преодоления неприятностей. Вообще благодарность, признание заслуг и успехов в семье, ставшие нормой, серьезно улучшают взаимоотношения, сохраняют тепло и любовь.</w:t>
      </w:r>
    </w:p>
    <w:p w:rsidR="006B07C7" w:rsidRPr="0019232D" w:rsidRDefault="006B07C7" w:rsidP="00C6233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19232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Памятка для родителей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u5"/>
      <w:bookmarkEnd w:id="4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Положительной оценки заслуживают действительно важные поступки и результаты р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скупитесь на словесное поощрение, если усилия ребенка того заслуживают. </w:t>
      </w:r>
      <w:proofErr w:type="spellStart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Недохв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</w:t>
      </w:r>
      <w:proofErr w:type="spellEnd"/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вредно, как перехвалить.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Похвала признает ценность свершения, а не личности ребенка. Его самого вы цените и любите безоговорочно, без условий.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Хвалите, объясняя, что именно вам нравится в действиях ребенка, какие чувства вы и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пытываете.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Похвала не должна содержать в себе ложку дегтя: «задачу решил правильно, но грязь развел на всю страницу». Иначе ребенок будет настороженно относиться к любой полож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оценке, ожидая критического «но».</w:t>
      </w:r>
    </w:p>
    <w:p w:rsidR="006B07C7" w:rsidRPr="006B07C7" w:rsidRDefault="006B07C7" w:rsidP="006B07C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Высказывая одобрение, не кривите душой. Лучше промолчать, чем посеять в ребенке сомнение в вашей искренности.</w:t>
      </w:r>
    </w:p>
    <w:p w:rsidR="0019232D" w:rsidRDefault="006B07C7" w:rsidP="00C62333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ребенок дома приложил выдающиеся усилия при выполнении какого-то задания, постарайтесь сообщить об этом учителю. Он даст ребенку возможность продемонстрир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результат в выгодном свете и найдет, за что похвалить.</w:t>
      </w:r>
      <w:r w:rsidR="00C6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07C7" w:rsidRPr="006B07C7" w:rsidRDefault="0019232D" w:rsidP="00C62333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Анна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Скорицкая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bookmarkStart w:id="5" w:name="_GoBack"/>
      <w:bookmarkEnd w:id="5"/>
      <w:r w:rsidR="006B07C7" w:rsidRPr="006B0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</w:t>
      </w:r>
    </w:p>
    <w:p w:rsidR="008F1307" w:rsidRPr="006B07C7" w:rsidRDefault="008F1307">
      <w:pPr>
        <w:rPr>
          <w:rFonts w:ascii="Times New Roman" w:hAnsi="Times New Roman" w:cs="Times New Roman"/>
          <w:sz w:val="24"/>
          <w:szCs w:val="24"/>
        </w:rPr>
      </w:pPr>
    </w:p>
    <w:sectPr w:rsidR="008F1307" w:rsidRPr="006B07C7" w:rsidSect="006B07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7"/>
    <w:rsid w:val="0019232D"/>
    <w:rsid w:val="006A6CB4"/>
    <w:rsid w:val="006B07C7"/>
    <w:rsid w:val="008F1307"/>
    <w:rsid w:val="00C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6B0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title">
    <w:name w:val="post-title"/>
    <w:basedOn w:val="a0"/>
    <w:rsid w:val="006B07C7"/>
  </w:style>
  <w:style w:type="character" w:customStyle="1" w:styleId="term-badge">
    <w:name w:val="term-badge"/>
    <w:basedOn w:val="a0"/>
    <w:rsid w:val="006B07C7"/>
  </w:style>
  <w:style w:type="character" w:styleId="a4">
    <w:name w:val="Hyperlink"/>
    <w:basedOn w:val="a0"/>
    <w:uiPriority w:val="99"/>
    <w:semiHidden/>
    <w:unhideWhenUsed/>
    <w:rsid w:val="006B07C7"/>
    <w:rPr>
      <w:color w:val="0000FF"/>
      <w:u w:val="single"/>
    </w:rPr>
  </w:style>
  <w:style w:type="character" w:customStyle="1" w:styleId="post-author-name">
    <w:name w:val="post-author-name"/>
    <w:basedOn w:val="a0"/>
    <w:rsid w:val="006B07C7"/>
  </w:style>
  <w:style w:type="character" w:customStyle="1" w:styleId="time">
    <w:name w:val="time"/>
    <w:basedOn w:val="a0"/>
    <w:rsid w:val="006B07C7"/>
  </w:style>
  <w:style w:type="character" w:customStyle="1" w:styleId="views">
    <w:name w:val="views"/>
    <w:basedOn w:val="a0"/>
    <w:rsid w:val="006B07C7"/>
  </w:style>
  <w:style w:type="character" w:customStyle="1" w:styleId="share-handler">
    <w:name w:val="share-handler"/>
    <w:basedOn w:val="a0"/>
    <w:rsid w:val="006B07C7"/>
  </w:style>
  <w:style w:type="character" w:customStyle="1" w:styleId="bold">
    <w:name w:val="bold"/>
    <w:basedOn w:val="a0"/>
    <w:rsid w:val="006B07C7"/>
  </w:style>
  <w:style w:type="paragraph" w:styleId="a5">
    <w:name w:val="Normal (Web)"/>
    <w:basedOn w:val="a"/>
    <w:uiPriority w:val="99"/>
    <w:semiHidden/>
    <w:unhideWhenUsed/>
    <w:rsid w:val="006B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07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6B0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title">
    <w:name w:val="post-title"/>
    <w:basedOn w:val="a0"/>
    <w:rsid w:val="006B07C7"/>
  </w:style>
  <w:style w:type="character" w:customStyle="1" w:styleId="term-badge">
    <w:name w:val="term-badge"/>
    <w:basedOn w:val="a0"/>
    <w:rsid w:val="006B07C7"/>
  </w:style>
  <w:style w:type="character" w:styleId="a4">
    <w:name w:val="Hyperlink"/>
    <w:basedOn w:val="a0"/>
    <w:uiPriority w:val="99"/>
    <w:semiHidden/>
    <w:unhideWhenUsed/>
    <w:rsid w:val="006B07C7"/>
    <w:rPr>
      <w:color w:val="0000FF"/>
      <w:u w:val="single"/>
    </w:rPr>
  </w:style>
  <w:style w:type="character" w:customStyle="1" w:styleId="post-author-name">
    <w:name w:val="post-author-name"/>
    <w:basedOn w:val="a0"/>
    <w:rsid w:val="006B07C7"/>
  </w:style>
  <w:style w:type="character" w:customStyle="1" w:styleId="time">
    <w:name w:val="time"/>
    <w:basedOn w:val="a0"/>
    <w:rsid w:val="006B07C7"/>
  </w:style>
  <w:style w:type="character" w:customStyle="1" w:styleId="views">
    <w:name w:val="views"/>
    <w:basedOn w:val="a0"/>
    <w:rsid w:val="006B07C7"/>
  </w:style>
  <w:style w:type="character" w:customStyle="1" w:styleId="share-handler">
    <w:name w:val="share-handler"/>
    <w:basedOn w:val="a0"/>
    <w:rsid w:val="006B07C7"/>
  </w:style>
  <w:style w:type="character" w:customStyle="1" w:styleId="bold">
    <w:name w:val="bold"/>
    <w:basedOn w:val="a0"/>
    <w:rsid w:val="006B07C7"/>
  </w:style>
  <w:style w:type="paragraph" w:styleId="a5">
    <w:name w:val="Normal (Web)"/>
    <w:basedOn w:val="a"/>
    <w:uiPriority w:val="99"/>
    <w:semiHidden/>
    <w:unhideWhenUsed/>
    <w:rsid w:val="006B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07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65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98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347">
              <w:blockQuote w:val="1"/>
              <w:marLeft w:val="0"/>
              <w:marRight w:val="375"/>
              <w:marTop w:val="0"/>
              <w:marBottom w:val="300"/>
              <w:divBdr>
                <w:top w:val="none" w:sz="0" w:space="15" w:color="0080CE"/>
                <w:left w:val="single" w:sz="18" w:space="15" w:color="0080CE"/>
                <w:bottom w:val="none" w:sz="0" w:space="15" w:color="0080CE"/>
                <w:right w:val="none" w:sz="0" w:space="15" w:color="0080C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5psy.ru/wp-content/uploads/2018/09/10763-kak-pravilno-hvalit-rebenka-sovety-psiholog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936</Words>
  <Characters>5336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2018-09-26T06:33:00Z</dcterms:created>
  <dcterms:modified xsi:type="dcterms:W3CDTF">2019-05-06T10:05:00Z</dcterms:modified>
</cp:coreProperties>
</file>