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B" w:rsidRPr="003E013D" w:rsidRDefault="00AE012B" w:rsidP="003E013D">
      <w:pPr>
        <w:shd w:val="clear" w:color="auto" w:fill="FFFFFF"/>
        <w:spacing w:after="225" w:line="240" w:lineRule="auto"/>
        <w:jc w:val="center"/>
        <w:outlineLvl w:val="0"/>
        <w:rPr>
          <w:rFonts w:ascii="Montserrat" w:eastAsia="Times New Roman" w:hAnsi="Montserrat" w:cs="Arial"/>
          <w:color w:val="FF0000"/>
          <w:kern w:val="36"/>
          <w:sz w:val="39"/>
          <w:szCs w:val="39"/>
          <w:lang w:eastAsia="ru-RU"/>
        </w:rPr>
      </w:pPr>
      <w:r w:rsidRPr="003E013D">
        <w:rPr>
          <w:rFonts w:ascii="Montserrat" w:eastAsia="Times New Roman" w:hAnsi="Montserrat" w:cs="Arial"/>
          <w:color w:val="FF0000"/>
          <w:kern w:val="36"/>
          <w:sz w:val="39"/>
          <w:szCs w:val="39"/>
          <w:lang w:eastAsia="ru-RU"/>
        </w:rPr>
        <w:t>Как быть обаятельным и нравиться л</w:t>
      </w:r>
      <w:r w:rsidRPr="003E013D">
        <w:rPr>
          <w:rFonts w:ascii="Montserrat" w:eastAsia="Times New Roman" w:hAnsi="Montserrat" w:cs="Arial"/>
          <w:color w:val="FF0000"/>
          <w:kern w:val="36"/>
          <w:sz w:val="39"/>
          <w:szCs w:val="39"/>
          <w:lang w:eastAsia="ru-RU"/>
        </w:rPr>
        <w:t>ю</w:t>
      </w:r>
      <w:r w:rsidRPr="003E013D">
        <w:rPr>
          <w:rFonts w:ascii="Montserrat" w:eastAsia="Times New Roman" w:hAnsi="Montserrat" w:cs="Arial"/>
          <w:color w:val="FF0000"/>
          <w:kern w:val="36"/>
          <w:sz w:val="39"/>
          <w:szCs w:val="39"/>
          <w:lang w:eastAsia="ru-RU"/>
        </w:rPr>
        <w:t>дям?</w:t>
      </w:r>
    </w:p>
    <w:p w:rsidR="00AE012B" w:rsidRPr="00AE012B" w:rsidRDefault="00AE012B" w:rsidP="00AE012B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</w:p>
    <w:p w:rsidR="00AE012B" w:rsidRPr="00AE012B" w:rsidRDefault="00AE012B" w:rsidP="00AE01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7B7B"/>
          <w:sz w:val="2"/>
          <w:szCs w:val="2"/>
          <w:lang w:eastAsia="ru-RU"/>
        </w:rPr>
      </w:pPr>
    </w:p>
    <w:p w:rsidR="00AE012B" w:rsidRPr="00AE012B" w:rsidRDefault="003E013D" w:rsidP="00AE012B">
      <w:pPr>
        <w:shd w:val="clear" w:color="auto" w:fill="F3F3F3"/>
        <w:spacing w:line="360" w:lineRule="atLeast"/>
        <w:rPr>
          <w:rFonts w:ascii="Montserrat" w:eastAsia="Times New Roman" w:hAnsi="Montserrat" w:cs="Times New Roman"/>
          <w:color w:val="585858"/>
          <w:sz w:val="25"/>
          <w:szCs w:val="25"/>
          <w:lang w:eastAsia="ru-RU"/>
        </w:rPr>
      </w:pPr>
      <w:r w:rsidRPr="003E013D">
        <w:rPr>
          <w:rFonts w:ascii="Arial" w:eastAsia="Times New Roman" w:hAnsi="Arial" w:cs="Arial"/>
          <w:noProof/>
          <w:color w:val="0070C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2750CB09" wp14:editId="6189E6F1">
            <wp:simplePos x="0" y="0"/>
            <wp:positionH relativeFrom="column">
              <wp:posOffset>3224530</wp:posOffset>
            </wp:positionH>
            <wp:positionV relativeFrom="paragraph">
              <wp:posOffset>43815</wp:posOffset>
            </wp:positionV>
            <wp:extent cx="2980055" cy="1709420"/>
            <wp:effectExtent l="0" t="0" r="0" b="5080"/>
            <wp:wrapSquare wrapText="bothSides"/>
            <wp:docPr id="3" name="Рисунок 3" descr="как быть обаятельным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быть обаятельным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12B" w:rsidRPr="003E013D">
        <w:rPr>
          <w:rFonts w:ascii="Arial" w:eastAsia="Times New Roman" w:hAnsi="Arial" w:cs="Arial"/>
          <w:b/>
          <w:bCs/>
          <w:color w:val="0070C0"/>
          <w:sz w:val="25"/>
          <w:szCs w:val="25"/>
          <w:lang w:eastAsia="ru-RU"/>
        </w:rPr>
        <w:t>Содержание:</w:t>
      </w:r>
      <w:r w:rsidR="00AE012B" w:rsidRPr="003E013D">
        <w:br/>
      </w:r>
      <w:hyperlink r:id="rId7" w:anchor="u1" w:history="1">
        <w:r w:rsidR="00AE012B" w:rsidRPr="00AE012B">
          <w:rPr>
            <w:rFonts w:ascii="Montserrat" w:eastAsia="Times New Roman" w:hAnsi="Montserrat" w:cs="Times New Roman"/>
            <w:color w:val="0080CE"/>
            <w:sz w:val="25"/>
            <w:szCs w:val="25"/>
            <w:lang w:eastAsia="ru-RU"/>
          </w:rPr>
          <w:t>1. Искусство приятного тона</w:t>
        </w:r>
      </w:hyperlink>
      <w:r w:rsidR="00AE012B" w:rsidRPr="00AE012B">
        <w:rPr>
          <w:rFonts w:ascii="Montserrat" w:eastAsia="Times New Roman" w:hAnsi="Montserrat" w:cs="Times New Roman"/>
          <w:color w:val="585858"/>
          <w:sz w:val="25"/>
          <w:szCs w:val="25"/>
          <w:lang w:eastAsia="ru-RU"/>
        </w:rPr>
        <w:br/>
      </w:r>
      <w:hyperlink r:id="rId8" w:anchor="u2" w:history="1">
        <w:r w:rsidR="00AE012B" w:rsidRPr="00AE012B">
          <w:rPr>
            <w:rFonts w:ascii="Montserrat" w:eastAsia="Times New Roman" w:hAnsi="Montserrat" w:cs="Times New Roman"/>
            <w:color w:val="0080CE"/>
            <w:sz w:val="25"/>
            <w:szCs w:val="25"/>
            <w:lang w:eastAsia="ru-RU"/>
          </w:rPr>
          <w:t>2. Искусство зрительного контакта</w:t>
        </w:r>
      </w:hyperlink>
      <w:r w:rsidR="00AE012B" w:rsidRPr="00AE012B">
        <w:rPr>
          <w:rFonts w:ascii="Montserrat" w:eastAsia="Times New Roman" w:hAnsi="Montserrat" w:cs="Times New Roman"/>
          <w:color w:val="585858"/>
          <w:sz w:val="25"/>
          <w:szCs w:val="25"/>
          <w:lang w:eastAsia="ru-RU"/>
        </w:rPr>
        <w:br/>
      </w:r>
      <w:hyperlink r:id="rId9" w:anchor="u3" w:history="1">
        <w:r w:rsidR="00AE012B" w:rsidRPr="00AE012B">
          <w:rPr>
            <w:rFonts w:ascii="Montserrat" w:eastAsia="Times New Roman" w:hAnsi="Montserrat" w:cs="Times New Roman"/>
            <w:color w:val="0080CE"/>
            <w:sz w:val="25"/>
            <w:szCs w:val="25"/>
            <w:lang w:eastAsia="ru-RU"/>
          </w:rPr>
          <w:t>3. Искусство межличностных отношений</w:t>
        </w:r>
      </w:hyperlink>
      <w:r w:rsidR="00AE012B" w:rsidRPr="00AE012B">
        <w:rPr>
          <w:rFonts w:ascii="Montserrat" w:eastAsia="Times New Roman" w:hAnsi="Montserrat" w:cs="Times New Roman"/>
          <w:color w:val="585858"/>
          <w:sz w:val="25"/>
          <w:szCs w:val="25"/>
          <w:lang w:eastAsia="ru-RU"/>
        </w:rPr>
        <w:br/>
      </w:r>
      <w:hyperlink r:id="rId10" w:anchor="u4" w:history="1">
        <w:r w:rsidR="00AE012B" w:rsidRPr="00AE012B">
          <w:rPr>
            <w:rFonts w:ascii="Montserrat" w:eastAsia="Times New Roman" w:hAnsi="Montserrat" w:cs="Times New Roman"/>
            <w:color w:val="0080CE"/>
            <w:sz w:val="25"/>
            <w:szCs w:val="25"/>
            <w:lang w:eastAsia="ru-RU"/>
          </w:rPr>
          <w:t>4. Искусство невербальной коммуникации</w:t>
        </w:r>
      </w:hyperlink>
      <w:r w:rsidR="00AE012B" w:rsidRPr="00AE012B">
        <w:rPr>
          <w:rFonts w:ascii="Montserrat" w:eastAsia="Times New Roman" w:hAnsi="Montserrat" w:cs="Times New Roman"/>
          <w:color w:val="585858"/>
          <w:sz w:val="25"/>
          <w:szCs w:val="25"/>
          <w:lang w:eastAsia="ru-RU"/>
        </w:rPr>
        <w:br/>
      </w:r>
      <w:hyperlink r:id="rId11" w:anchor="u3" w:history="1">
        <w:r w:rsidR="00AE012B" w:rsidRPr="00AE012B">
          <w:rPr>
            <w:rFonts w:ascii="Montserrat" w:eastAsia="Times New Roman" w:hAnsi="Montserrat" w:cs="Times New Roman"/>
            <w:color w:val="0080CE"/>
            <w:sz w:val="25"/>
            <w:szCs w:val="25"/>
            <w:lang w:eastAsia="ru-RU"/>
          </w:rPr>
          <w:t>5. Искусство чутких прикосновений</w:t>
        </w:r>
      </w:hyperlink>
    </w:p>
    <w:p w:rsidR="00AE012B" w:rsidRPr="003E013D" w:rsidRDefault="00AE012B" w:rsidP="00AE012B">
      <w:pPr>
        <w:shd w:val="clear" w:color="auto" w:fill="FFFFFF"/>
        <w:spacing w:after="255" w:line="360" w:lineRule="atLeast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Обаяние играет важную роль в этом мире. Скр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а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сить чей-то день, заставив его искренне см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е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яться. Использовать позитивный язык тела и свою уникальность для того, чтобы построить насто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я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щие и глубокие отношения с окружающими. Легко общаться на сложные темы и находить общий язык с незнакомцами, будет ли это вечеринка или собесед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о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вание на работу.</w:t>
      </w:r>
    </w:p>
    <w:p w:rsidR="00AE012B" w:rsidRPr="003E013D" w:rsidRDefault="00AE012B" w:rsidP="00AE012B">
      <w:pPr>
        <w:shd w:val="clear" w:color="auto" w:fill="FFFFFF"/>
        <w:spacing w:after="255" w:line="360" w:lineRule="atLeast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Каждый человек обладает собственным уникальным шармом. Однако существует несколько универсальных способов продемо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н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стрировать миру свою привлекательность. Вот 5 трюков, способных превратить вас в невер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о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ятно обаятельную личность.</w:t>
      </w:r>
    </w:p>
    <w:p w:rsidR="00AE012B" w:rsidRPr="003E013D" w:rsidRDefault="00AE012B" w:rsidP="00AE012B">
      <w:pPr>
        <w:shd w:val="clear" w:color="auto" w:fill="FFFFFF"/>
        <w:spacing w:before="300" w:after="150" w:line="240" w:lineRule="auto"/>
        <w:outlineLvl w:val="1"/>
        <w:rPr>
          <w:rFonts w:ascii="Montserrat" w:eastAsia="Times New Roman" w:hAnsi="Montserrat" w:cs="Times New Roman"/>
          <w:sz w:val="45"/>
          <w:szCs w:val="45"/>
          <w:lang w:eastAsia="ru-RU"/>
        </w:rPr>
      </w:pPr>
      <w:bookmarkStart w:id="0" w:name="u1"/>
      <w:bookmarkEnd w:id="0"/>
      <w:r w:rsidRPr="003E013D">
        <w:rPr>
          <w:rFonts w:ascii="Montserrat" w:eastAsia="Times New Roman" w:hAnsi="Montserrat" w:cs="Times New Roman"/>
          <w:sz w:val="45"/>
          <w:szCs w:val="45"/>
          <w:lang w:eastAsia="ru-RU"/>
        </w:rPr>
        <w:t>1. Искусство приятного тона</w:t>
      </w:r>
    </w:p>
    <w:p w:rsidR="00AE012B" w:rsidRPr="003E013D" w:rsidRDefault="00AE012B" w:rsidP="003E013D">
      <w:pPr>
        <w:shd w:val="clear" w:color="auto" w:fill="FFFFFF"/>
        <w:spacing w:after="255" w:line="360" w:lineRule="atLeast"/>
        <w:jc w:val="both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Вы не всегда можете помнить имя того или иного человека, но в ваших силах использовать соответствующий тон, чтобы очаровать его. Во время личной беседы не стоит говорить сли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ш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ком громко, а тем более восклицать или кричать. Шепот же придаст вам загадочности и сд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е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лает атмосферу более доверительной. Громкий тон может демонстрировать страсть, но он также способен в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ы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звать у человека чувство неприязни.</w:t>
      </w:r>
    </w:p>
    <w:p w:rsidR="00AE012B" w:rsidRPr="003E013D" w:rsidRDefault="003E013D" w:rsidP="003E013D">
      <w:pPr>
        <w:shd w:val="clear" w:color="auto" w:fill="FFFFFF"/>
        <w:spacing w:after="255" w:line="360" w:lineRule="atLeast"/>
        <w:jc w:val="both"/>
        <w:rPr>
          <w:rFonts w:ascii="Montserrat" w:eastAsia="Times New Roman" w:hAnsi="Montserrat" w:cs="Times New Roman"/>
          <w:sz w:val="23"/>
          <w:szCs w:val="23"/>
          <w:lang w:eastAsia="ru-RU"/>
        </w:rPr>
      </w:pPr>
      <w:r>
        <w:rPr>
          <w:rFonts w:ascii="Montserrat" w:eastAsia="Times New Roman" w:hAnsi="Montserrat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6660C945" wp14:editId="2A16487D">
            <wp:simplePos x="0" y="0"/>
            <wp:positionH relativeFrom="column">
              <wp:posOffset>3364230</wp:posOffset>
            </wp:positionH>
            <wp:positionV relativeFrom="paragraph">
              <wp:posOffset>1242060</wp:posOffset>
            </wp:positionV>
            <wp:extent cx="2534285" cy="1879600"/>
            <wp:effectExtent l="0" t="0" r="0" b="6350"/>
            <wp:wrapSquare wrapText="bothSides"/>
            <wp:docPr id="5" name="Рисунок 5" descr="C:\Users\Администратор\Pictures\ПСИХОЛОГИЯ\440x326_21_dd72ae5e000869085eda3d2b60ca53fb@690x462_0xc0a8392b_18679359071483977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ПСИХОЛОГИЯ\440x326_21_dd72ae5e000869085eda3d2b60ca53fb@690x462_0xc0a8392b_1867935907148397720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12B"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Слышать все слова разговора — не значит понимать их истинный смысл. Очень часто именно тон помогает понять реальные намерения и чувства гов</w:t>
      </w:r>
      <w:r w:rsidR="00AE012B"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о</w:t>
      </w:r>
      <w:r w:rsidR="00AE012B"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рящего, а не значение произносимых им слов. Так же как ваш мозг способен сразу же распознать разницу между вопросом и утверждением, различные нейронные связи отвечают за расшифровку тона, помогая опред</w:t>
      </w:r>
      <w:r w:rsidR="00AE012B"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е</w:t>
      </w:r>
      <w:r w:rsidR="00AE012B"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лять изменения в настроении или намерениях соб</w:t>
      </w:r>
      <w:r w:rsidR="00AE012B"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е</w:t>
      </w:r>
      <w:r w:rsidR="00AE012B"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седника.</w:t>
      </w:r>
    </w:p>
    <w:p w:rsidR="00AE012B" w:rsidRPr="003E013D" w:rsidRDefault="00AE012B" w:rsidP="00AE012B">
      <w:pPr>
        <w:shd w:val="clear" w:color="auto" w:fill="FFFFFF"/>
        <w:spacing w:before="300" w:after="150" w:line="240" w:lineRule="auto"/>
        <w:outlineLvl w:val="1"/>
        <w:rPr>
          <w:rFonts w:ascii="Montserrat" w:eastAsia="Times New Roman" w:hAnsi="Montserrat" w:cs="Times New Roman"/>
          <w:sz w:val="45"/>
          <w:szCs w:val="45"/>
          <w:lang w:eastAsia="ru-RU"/>
        </w:rPr>
      </w:pPr>
      <w:bookmarkStart w:id="1" w:name="u2"/>
      <w:bookmarkEnd w:id="1"/>
      <w:r w:rsidRPr="003E013D">
        <w:rPr>
          <w:rFonts w:ascii="Montserrat" w:eastAsia="Times New Roman" w:hAnsi="Montserrat" w:cs="Times New Roman"/>
          <w:sz w:val="45"/>
          <w:szCs w:val="45"/>
          <w:lang w:eastAsia="ru-RU"/>
        </w:rPr>
        <w:t>2. Искусство зрительного контакта</w:t>
      </w:r>
    </w:p>
    <w:p w:rsidR="00AE012B" w:rsidRPr="003E013D" w:rsidRDefault="00AE012B" w:rsidP="003E013D">
      <w:pPr>
        <w:shd w:val="clear" w:color="auto" w:fill="FFFFFF"/>
        <w:spacing w:after="255" w:line="360" w:lineRule="atLeast"/>
        <w:jc w:val="both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Чтобы развить взаимопонимание, старайтесь прямо встречать взгляд человека на протяжении приме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р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 xml:space="preserve">но 60% времени вашего разговора. Лжецы склонны 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lastRenderedPageBreak/>
        <w:t>отводить глаза от собеседника, поэтому люди воспринимают подобное поведение как попы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т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ку скрыть от них что-нибудь важное. Если нервничаете и боитесь смотреть прямо в глаза, п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о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пробуйте сосредоточить взгляд на пространстве между бровями. Со стороны это будет выгл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я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деть так, будто вы смотрите прямо в глаза человека, но не ощущаете какого-либо дискомфо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р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та. При этом не стоит отвл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е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каться, иначе ваш трюк станет очеви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д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ным.</w:t>
      </w:r>
    </w:p>
    <w:p w:rsidR="00AE012B" w:rsidRPr="003E013D" w:rsidRDefault="00AE012B" w:rsidP="00AE012B">
      <w:pPr>
        <w:shd w:val="clear" w:color="auto" w:fill="FFFFFF"/>
        <w:spacing w:before="300" w:after="150" w:line="240" w:lineRule="auto"/>
        <w:outlineLvl w:val="1"/>
        <w:rPr>
          <w:rFonts w:ascii="Montserrat" w:eastAsia="Times New Roman" w:hAnsi="Montserrat" w:cs="Times New Roman"/>
          <w:sz w:val="45"/>
          <w:szCs w:val="45"/>
          <w:lang w:eastAsia="ru-RU"/>
        </w:rPr>
      </w:pPr>
      <w:bookmarkStart w:id="2" w:name="u3"/>
      <w:bookmarkEnd w:id="2"/>
      <w:r w:rsidRPr="003E013D">
        <w:rPr>
          <w:rFonts w:ascii="Montserrat" w:eastAsia="Times New Roman" w:hAnsi="Montserrat" w:cs="Times New Roman"/>
          <w:sz w:val="45"/>
          <w:szCs w:val="45"/>
          <w:lang w:eastAsia="ru-RU"/>
        </w:rPr>
        <w:t>3. Искусство ме</w:t>
      </w:r>
      <w:r w:rsidRPr="003E013D">
        <w:rPr>
          <w:rFonts w:ascii="Montserrat" w:eastAsia="Times New Roman" w:hAnsi="Montserrat" w:cs="Times New Roman"/>
          <w:sz w:val="45"/>
          <w:szCs w:val="45"/>
          <w:lang w:eastAsia="ru-RU"/>
        </w:rPr>
        <w:t>ж</w:t>
      </w:r>
      <w:r w:rsidRPr="003E013D">
        <w:rPr>
          <w:rFonts w:ascii="Montserrat" w:eastAsia="Times New Roman" w:hAnsi="Montserrat" w:cs="Times New Roman"/>
          <w:sz w:val="45"/>
          <w:szCs w:val="45"/>
          <w:lang w:eastAsia="ru-RU"/>
        </w:rPr>
        <w:t>личностных отношений</w:t>
      </w:r>
    </w:p>
    <w:p w:rsidR="00AE012B" w:rsidRPr="003E013D" w:rsidRDefault="00AE012B" w:rsidP="003E013D">
      <w:pPr>
        <w:shd w:val="clear" w:color="auto" w:fill="FFFFFF"/>
        <w:spacing w:after="255" w:line="360" w:lineRule="atLeast"/>
        <w:jc w:val="both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В каждом человеке есть то, чем он вдохновляет окружающих, заставляя следовать за собой и формировать крепкие социальные связи. Вы обладаете собственным фирменным стилем, к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о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торый помогает вам проявлять себя в межличностных отношениях. Наблюдение за своим п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о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ведением во время общения с людьми может помочь вам определить, как именно вы проявл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я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ете себя в отношениях, что привлекает к вам окружающих. В следующий раз проанализируйте моменты, когда после ваших слов или действий люди начинают улыбаться и неосознанно т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я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нуться к вам. Это сигнализирует о том, что вы очаровываете их с помощью собственного ун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и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кального стиля.</w:t>
      </w:r>
    </w:p>
    <w:p w:rsidR="00AE012B" w:rsidRPr="003E013D" w:rsidRDefault="00AE012B" w:rsidP="00AE012B">
      <w:pPr>
        <w:shd w:val="clear" w:color="auto" w:fill="FFFFFF"/>
        <w:spacing w:before="300" w:after="150" w:line="240" w:lineRule="auto"/>
        <w:outlineLvl w:val="1"/>
        <w:rPr>
          <w:rFonts w:ascii="Montserrat" w:eastAsia="Times New Roman" w:hAnsi="Montserrat" w:cs="Times New Roman"/>
          <w:sz w:val="45"/>
          <w:szCs w:val="45"/>
          <w:lang w:eastAsia="ru-RU"/>
        </w:rPr>
      </w:pPr>
      <w:bookmarkStart w:id="3" w:name="u4"/>
      <w:bookmarkEnd w:id="3"/>
      <w:r w:rsidRPr="003E013D">
        <w:rPr>
          <w:rFonts w:ascii="Montserrat" w:eastAsia="Times New Roman" w:hAnsi="Montserrat" w:cs="Times New Roman"/>
          <w:sz w:val="45"/>
          <w:szCs w:val="45"/>
          <w:lang w:eastAsia="ru-RU"/>
        </w:rPr>
        <w:t>4. Искусство невербальной коммуникации</w:t>
      </w:r>
    </w:p>
    <w:p w:rsidR="00AE012B" w:rsidRPr="003E013D" w:rsidRDefault="00AE012B" w:rsidP="00AE012B">
      <w:pPr>
        <w:shd w:val="clear" w:color="auto" w:fill="FFFFFF"/>
        <w:spacing w:after="255" w:line="360" w:lineRule="atLeast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Когда во время разговора вы немного наклоняетесь в сторону собеседника, то это показывает вашу увлеченность словами человека, что способствует созданию положительного впечатл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е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ния о вас. </w:t>
      </w:r>
      <w:hyperlink r:id="rId13" w:tgtFrame="_blank" w:tooltip="Невербальное общение и коммуникация" w:history="1">
        <w:r w:rsidRPr="003E013D">
          <w:rPr>
            <w:rFonts w:ascii="Montserrat" w:eastAsia="Times New Roman" w:hAnsi="Montserrat" w:cs="Times New Roman"/>
            <w:sz w:val="23"/>
            <w:szCs w:val="23"/>
            <w:lang w:eastAsia="ru-RU"/>
          </w:rPr>
          <w:t>Невербальные коммуникации</w:t>
        </w:r>
      </w:hyperlink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 с помощью небольших сигналов способны помочь вам определить истинные </w:t>
      </w:r>
      <w:hyperlink r:id="rId14" w:tgtFrame="_blank" w:tooltip="Эмоции в жизни человека" w:history="1">
        <w:r w:rsidRPr="003E013D">
          <w:rPr>
            <w:rFonts w:ascii="Montserrat" w:eastAsia="Times New Roman" w:hAnsi="Montserrat" w:cs="Times New Roman"/>
            <w:sz w:val="23"/>
            <w:szCs w:val="23"/>
            <w:lang w:eastAsia="ru-RU"/>
          </w:rPr>
          <w:t>эмоции</w:t>
        </w:r>
      </w:hyperlink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 человека. Выражение лица, поза, движения — все это пок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а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 xml:space="preserve">зывает, насколько хорошо у </w:t>
      </w:r>
      <w:proofErr w:type="gramStart"/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вас</w:t>
      </w:r>
      <w:proofErr w:type="gramEnd"/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 xml:space="preserve"> получается взаимодействовать с собеседником.</w:t>
      </w:r>
    </w:p>
    <w:p w:rsidR="00AE012B" w:rsidRPr="003E013D" w:rsidRDefault="003E013D" w:rsidP="003E013D">
      <w:pPr>
        <w:shd w:val="clear" w:color="auto" w:fill="FFFFFF"/>
        <w:spacing w:after="255" w:line="360" w:lineRule="atLeast"/>
        <w:jc w:val="both"/>
        <w:rPr>
          <w:rFonts w:ascii="Montserrat" w:eastAsia="Times New Roman" w:hAnsi="Montserrat" w:cs="Times New Roman"/>
          <w:sz w:val="23"/>
          <w:szCs w:val="23"/>
          <w:lang w:eastAsia="ru-RU"/>
        </w:rPr>
      </w:pPr>
      <w:r>
        <w:rPr>
          <w:rFonts w:ascii="Montserrat" w:eastAsia="Times New Roman" w:hAnsi="Montserrat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702D24A2" wp14:editId="0EE346D4">
            <wp:simplePos x="0" y="0"/>
            <wp:positionH relativeFrom="column">
              <wp:posOffset>-27940</wp:posOffset>
            </wp:positionH>
            <wp:positionV relativeFrom="paragraph">
              <wp:posOffset>1527810</wp:posOffset>
            </wp:positionV>
            <wp:extent cx="3160395" cy="2453005"/>
            <wp:effectExtent l="0" t="0" r="1905" b="4445"/>
            <wp:wrapSquare wrapText="bothSides"/>
            <wp:docPr id="6" name="Рисунок 6" descr="C:\Users\Администратор\Pictures\ПСИХОЛОГИЯ\ehmpat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ПСИХОЛОГИЯ\ehmpatij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12B"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Скрещенные руки и ноги, движения глазами, поднятые брови и постукивания ногами могут сообщить вам о том, что человек расстроен, страдает от скуки или демонстрирует другую н</w:t>
      </w:r>
      <w:r w:rsidR="00AE012B"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е</w:t>
      </w:r>
      <w:r w:rsidR="00AE012B"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приятную вам реакцию. Научитесь использовать язык тела для эффективной коммуникации, демонстрации уважения, интереса и взаимопонимания. Если вы хотите очаровать собеседн</w:t>
      </w:r>
      <w:r w:rsidR="00AE012B"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и</w:t>
      </w:r>
      <w:r w:rsidR="00AE012B"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ка, не забывайте о зрительном контакте, осанке, улыбке и других факторах, способных помочь вам расположить к себе человека.</w:t>
      </w:r>
    </w:p>
    <w:p w:rsidR="00AE012B" w:rsidRPr="003E013D" w:rsidRDefault="00AE012B" w:rsidP="00AE012B">
      <w:pPr>
        <w:shd w:val="clear" w:color="auto" w:fill="FFFFFF"/>
        <w:spacing w:before="300" w:after="150" w:line="240" w:lineRule="auto"/>
        <w:outlineLvl w:val="1"/>
        <w:rPr>
          <w:rFonts w:ascii="Montserrat" w:eastAsia="Times New Roman" w:hAnsi="Montserrat" w:cs="Times New Roman"/>
          <w:sz w:val="45"/>
          <w:szCs w:val="45"/>
          <w:lang w:eastAsia="ru-RU"/>
        </w:rPr>
      </w:pPr>
      <w:bookmarkStart w:id="4" w:name="u5"/>
      <w:bookmarkEnd w:id="4"/>
      <w:r w:rsidRPr="003E013D">
        <w:rPr>
          <w:rFonts w:ascii="Montserrat" w:eastAsia="Times New Roman" w:hAnsi="Montserrat" w:cs="Times New Roman"/>
          <w:sz w:val="45"/>
          <w:szCs w:val="45"/>
          <w:lang w:eastAsia="ru-RU"/>
        </w:rPr>
        <w:t>5. Искусство чутких прикосновений</w:t>
      </w:r>
    </w:p>
    <w:p w:rsidR="00AE012B" w:rsidRPr="003E013D" w:rsidRDefault="00AE012B" w:rsidP="003E013D">
      <w:pPr>
        <w:shd w:val="clear" w:color="auto" w:fill="FFFFFF"/>
        <w:spacing w:after="255" w:line="360" w:lineRule="atLeast"/>
        <w:jc w:val="both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Большинство людей полагаются на зр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е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ние, позволяя ему диктовать их перем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е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щения в течение дня. Запах же помогает мозгу вызывать те или иные воспомин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а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ния. При этом многие недооценивают с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и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лу прик</w:t>
      </w:r>
      <w:bookmarkStart w:id="5" w:name="_GoBack"/>
      <w:bookmarkEnd w:id="5"/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осн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о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 xml:space="preserve">вений, вдохновляющих людей 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lastRenderedPageBreak/>
        <w:t>поддерживать связь друг с другом. Люди — существа социальные, п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о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этому объятия играют такую же важную роль, как и смех, когда речь заходит о доверительных взаимоотн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о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шениях. Поэтому в подходящие для этого моменты используйте прикосновения для увеличения уро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в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ня взаимопонимания, а также в качестве инструмента для демонстрации своей хари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з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мы.</w:t>
      </w:r>
    </w:p>
    <w:p w:rsidR="00AE012B" w:rsidRPr="003E013D" w:rsidRDefault="00AE012B" w:rsidP="00AE012B">
      <w:pPr>
        <w:shd w:val="clear" w:color="auto" w:fill="FFFFFF"/>
        <w:spacing w:after="255" w:line="360" w:lineRule="atLeast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3E013D">
        <w:rPr>
          <w:rFonts w:ascii="Montserrat" w:eastAsia="Times New Roman" w:hAnsi="Montserrat" w:cs="Times New Roman"/>
          <w:b/>
          <w:sz w:val="23"/>
          <w:szCs w:val="23"/>
          <w:lang w:eastAsia="ru-RU"/>
        </w:rPr>
        <w:t>Короткое и нежное похлопывание по плечу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 xml:space="preserve"> — это безопасный способ начать строить дов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е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рительные отношения. Внимательно следите за языком тела собеседника, чтобы определить его реакцию на подобное действие. Если человек делает шаг назад, значит, он не хочет, чтобы его трогали, и важно уважать такую позицию. Если вы уже знакомы с человеком, то во время приветствия можно пожать его руку двумя ладонями, чтобы продемонстрировать искреннее счастье от встречи с ним, а также готовность потратить на него свое время.</w:t>
      </w:r>
    </w:p>
    <w:p w:rsidR="00AE012B" w:rsidRPr="003E013D" w:rsidRDefault="00AE012B" w:rsidP="003E013D">
      <w:pPr>
        <w:shd w:val="clear" w:color="auto" w:fill="FFFFFF"/>
        <w:spacing w:after="0" w:line="360" w:lineRule="atLeast"/>
        <w:jc w:val="both"/>
        <w:rPr>
          <w:rFonts w:ascii="Montserrat" w:eastAsia="Times New Roman" w:hAnsi="Montserrat" w:cs="Times New Roman"/>
          <w:sz w:val="23"/>
          <w:szCs w:val="23"/>
          <w:lang w:eastAsia="ru-RU"/>
        </w:rPr>
      </w:pP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Многие люди забывают или просто не знают о пяти трюках, описанных выше. Однако вы и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с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пользуете пять чувств, чтобы сформировать мнение о своем окружении, а язык тела помогает вам передавать собственные эмоции и демонстрировать намерения. Грамотно пользуйтесь собственной уникальностью, чтобы очаровывать других людей, выстраивать с ними интере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с</w:t>
      </w:r>
      <w:r w:rsidRPr="003E013D">
        <w:rPr>
          <w:rFonts w:ascii="Montserrat" w:eastAsia="Times New Roman" w:hAnsi="Montserrat" w:cs="Times New Roman"/>
          <w:sz w:val="23"/>
          <w:szCs w:val="23"/>
          <w:lang w:eastAsia="ru-RU"/>
        </w:rPr>
        <w:t>ные и доверительные отношения.</w:t>
      </w:r>
    </w:p>
    <w:p w:rsidR="008F1307" w:rsidRPr="003E013D" w:rsidRDefault="008F1307"/>
    <w:sectPr w:rsidR="008F1307" w:rsidRPr="003E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2B"/>
    <w:rsid w:val="003E013D"/>
    <w:rsid w:val="006A6CB4"/>
    <w:rsid w:val="008F1307"/>
    <w:rsid w:val="00A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AE0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0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0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1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title">
    <w:name w:val="post-title"/>
    <w:basedOn w:val="a0"/>
    <w:rsid w:val="00AE012B"/>
  </w:style>
  <w:style w:type="character" w:customStyle="1" w:styleId="term-badge">
    <w:name w:val="term-badge"/>
    <w:basedOn w:val="a0"/>
    <w:rsid w:val="00AE012B"/>
  </w:style>
  <w:style w:type="character" w:styleId="a4">
    <w:name w:val="Hyperlink"/>
    <w:basedOn w:val="a0"/>
    <w:uiPriority w:val="99"/>
    <w:semiHidden/>
    <w:unhideWhenUsed/>
    <w:rsid w:val="00AE012B"/>
    <w:rPr>
      <w:color w:val="0000FF"/>
      <w:u w:val="single"/>
    </w:rPr>
  </w:style>
  <w:style w:type="character" w:customStyle="1" w:styleId="post-author-name">
    <w:name w:val="post-author-name"/>
    <w:basedOn w:val="a0"/>
    <w:rsid w:val="00AE012B"/>
  </w:style>
  <w:style w:type="character" w:customStyle="1" w:styleId="time">
    <w:name w:val="time"/>
    <w:basedOn w:val="a0"/>
    <w:rsid w:val="00AE012B"/>
  </w:style>
  <w:style w:type="character" w:customStyle="1" w:styleId="views">
    <w:name w:val="views"/>
    <w:basedOn w:val="a0"/>
    <w:rsid w:val="00AE012B"/>
  </w:style>
  <w:style w:type="character" w:customStyle="1" w:styleId="share-handler">
    <w:name w:val="share-handler"/>
    <w:basedOn w:val="a0"/>
    <w:rsid w:val="00AE012B"/>
  </w:style>
  <w:style w:type="character" w:customStyle="1" w:styleId="bold">
    <w:name w:val="bold"/>
    <w:basedOn w:val="a0"/>
    <w:rsid w:val="00AE012B"/>
  </w:style>
  <w:style w:type="paragraph" w:styleId="a5">
    <w:name w:val="Normal (Web)"/>
    <w:basedOn w:val="a"/>
    <w:uiPriority w:val="99"/>
    <w:semiHidden/>
    <w:unhideWhenUsed/>
    <w:rsid w:val="00AE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AE0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0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0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1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title">
    <w:name w:val="post-title"/>
    <w:basedOn w:val="a0"/>
    <w:rsid w:val="00AE012B"/>
  </w:style>
  <w:style w:type="character" w:customStyle="1" w:styleId="term-badge">
    <w:name w:val="term-badge"/>
    <w:basedOn w:val="a0"/>
    <w:rsid w:val="00AE012B"/>
  </w:style>
  <w:style w:type="character" w:styleId="a4">
    <w:name w:val="Hyperlink"/>
    <w:basedOn w:val="a0"/>
    <w:uiPriority w:val="99"/>
    <w:semiHidden/>
    <w:unhideWhenUsed/>
    <w:rsid w:val="00AE012B"/>
    <w:rPr>
      <w:color w:val="0000FF"/>
      <w:u w:val="single"/>
    </w:rPr>
  </w:style>
  <w:style w:type="character" w:customStyle="1" w:styleId="post-author-name">
    <w:name w:val="post-author-name"/>
    <w:basedOn w:val="a0"/>
    <w:rsid w:val="00AE012B"/>
  </w:style>
  <w:style w:type="character" w:customStyle="1" w:styleId="time">
    <w:name w:val="time"/>
    <w:basedOn w:val="a0"/>
    <w:rsid w:val="00AE012B"/>
  </w:style>
  <w:style w:type="character" w:customStyle="1" w:styleId="views">
    <w:name w:val="views"/>
    <w:basedOn w:val="a0"/>
    <w:rsid w:val="00AE012B"/>
  </w:style>
  <w:style w:type="character" w:customStyle="1" w:styleId="share-handler">
    <w:name w:val="share-handler"/>
    <w:basedOn w:val="a0"/>
    <w:rsid w:val="00AE012B"/>
  </w:style>
  <w:style w:type="character" w:customStyle="1" w:styleId="bold">
    <w:name w:val="bold"/>
    <w:basedOn w:val="a0"/>
    <w:rsid w:val="00AE012B"/>
  </w:style>
  <w:style w:type="paragraph" w:styleId="a5">
    <w:name w:val="Normal (Web)"/>
    <w:basedOn w:val="a"/>
    <w:uiPriority w:val="99"/>
    <w:semiHidden/>
    <w:unhideWhenUsed/>
    <w:rsid w:val="00AE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40535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01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8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8990">
              <w:blockQuote w:val="1"/>
              <w:marLeft w:val="0"/>
              <w:marRight w:val="375"/>
              <w:marTop w:val="0"/>
              <w:marBottom w:val="300"/>
              <w:divBdr>
                <w:top w:val="none" w:sz="0" w:space="15" w:color="0080CE"/>
                <w:left w:val="single" w:sz="18" w:space="15" w:color="0080CE"/>
                <w:bottom w:val="none" w:sz="0" w:space="15" w:color="0080CE"/>
                <w:right w:val="none" w:sz="0" w:space="15" w:color="0080C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psy.ru/samorazvitie/kak-byt-obayatelnym-i-nravitsya-lyudyam.html?utm_source=feedburner&amp;utm_medium=email&amp;utm_campaign=Feed%3A%205psyru%20%28%D0%9D%D0%B0%D1%83%D1%87%D0%BD%D0%BE-%D0%BF%D0%BE%D0%BF%D1%83%D0%BB%D1%8F%D1%80%D0%BD%D1%8B%D0%B9%20%D0%BF%D1%81%D0%B8%D1%85%D0%BE%D0%BB%D0%BE%D0%B3%D0%B8%D1%87%D0%B5%D1%81%D0%BA%D0%B8%D0%B9%20%D0%BF%D0%BE%D1%80%D1%82%D0%B0%D0%BB%29" TargetMode="External"/><Relationship Id="rId13" Type="http://schemas.openxmlformats.org/officeDocument/2006/relationships/hyperlink" Target="http://5psy.ru/obrazovanie/neverbalnoe-obschenie-i-kommunikac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psy.ru/samorazvitie/kak-byt-obayatelnym-i-nravitsya-lyudyam.html?utm_source=feedburner&amp;utm_medium=email&amp;utm_campaign=Feed%3A%205psyru%20%28%D0%9D%D0%B0%D1%83%D1%87%D0%BD%D0%BE-%D0%BF%D0%BE%D0%BF%D1%83%D0%BB%D1%8F%D1%80%D0%BD%D1%8B%D0%B9%20%D0%BF%D1%81%D0%B8%D1%85%D0%BE%D0%BB%D0%BE%D0%B3%D0%B8%D1%87%D0%B5%D1%81%D0%BA%D0%B8%D0%B9%20%D0%BF%D0%BE%D1%80%D1%82%D0%B0%D0%BB%29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5psy.ru/samorazvitie/kak-byt-obayatelnym-i-nravitsya-lyudyam.html?utm_source=feedburner&amp;utm_medium=email&amp;utm_campaign=Feed%3A%205psyru%20%28%D0%9D%D0%B0%D1%83%D1%87%D0%BD%D0%BE-%D0%BF%D0%BE%D0%BF%D1%83%D0%BB%D1%8F%D1%80%D0%BD%D1%8B%D0%B9%20%D0%BF%D1%81%D0%B8%D1%85%D0%BE%D0%BB%D0%BE%D0%B3%D0%B8%D1%87%D0%B5%D1%81%D0%BA%D0%B8%D0%B9%20%D0%BF%D0%BE%D1%80%D1%82%D0%B0%D0%BB%29" TargetMode="External"/><Relationship Id="rId5" Type="http://schemas.openxmlformats.org/officeDocument/2006/relationships/hyperlink" Target="http://5psy.ru/wp-content/uploads/2018/12/12391-kak-byt-obayatelnym-e1543968339500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5psy.ru/samorazvitie/kak-byt-obayatelnym-i-nravitsya-lyudyam.html?utm_source=feedburner&amp;utm_medium=email&amp;utm_campaign=Feed%3A%205psyru%20%28%D0%9D%D0%B0%D1%83%D1%87%D0%BD%D0%BE-%D0%BF%D0%BE%D0%BF%D1%83%D0%BB%D1%8F%D1%80%D0%BD%D1%8B%D0%B9%20%D0%BF%D1%81%D0%B8%D1%85%D0%BE%D0%BB%D0%BE%D0%B3%D0%B8%D1%87%D0%B5%D1%81%D0%BA%D0%B8%D0%B9%20%D0%BF%D0%BE%D1%80%D1%82%D0%B0%D0%BB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psy.ru/samorazvitie/kak-byt-obayatelnym-i-nravitsya-lyudyam.html?utm_source=feedburner&amp;utm_medium=email&amp;utm_campaign=Feed%3A%205psyru%20%28%D0%9D%D0%B0%D1%83%D1%87%D0%BD%D0%BE-%D0%BF%D0%BE%D0%BF%D1%83%D0%BB%D1%8F%D1%80%D0%BD%D1%8B%D0%B9%20%D0%BF%D1%81%D0%B8%D1%85%D0%BE%D0%BB%D0%BE%D0%B3%D0%B8%D1%87%D0%B5%D1%81%D0%BA%D0%B8%D0%B9%20%D0%BF%D0%BE%D1%80%D1%82%D0%B0%D0%BB%29" TargetMode="External"/><Relationship Id="rId14" Type="http://schemas.openxmlformats.org/officeDocument/2006/relationships/hyperlink" Target="http://5psy.ru/samopoznanie/emocii-v-jizni-cheloveka.html" TargetMode="Externa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1126</Words>
  <Characters>6422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2018-12-06T05:43:00Z</dcterms:created>
  <dcterms:modified xsi:type="dcterms:W3CDTF">2019-03-21T11:24:00Z</dcterms:modified>
</cp:coreProperties>
</file>